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rPr/>
      </w:pPr>
      <w:r>
        <w:rPr/>
      </w:r>
    </w:p>
    <w:p>
      <w:pPr>
        <w:pStyle w:val="Body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Read Luke 13:1-21</w:t>
      </w: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page">
              <wp:posOffset>2588260</wp:posOffset>
            </wp:positionH>
            <wp:positionV relativeFrom="page">
              <wp:posOffset>686435</wp:posOffset>
            </wp:positionV>
            <wp:extent cx="2583815" cy="944245"/>
            <wp:effectExtent l="0" t="0" r="0" b="0"/>
            <wp:wrapTopAndBottom/>
            <wp:docPr id="1" name="officeArt object" descr="BFCC long logo v4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BFCC long logo v4 smal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28" t="0" r="4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 xml:space="preserve"> </w:t>
      </w:r>
    </w:p>
    <w:p>
      <w:pPr>
        <w:pStyle w:val="Body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A"/>
        <w:rPr/>
      </w:pPr>
      <w:r>
        <w:rPr>
          <w:lang w:val="en-US"/>
        </w:rPr>
        <w:t xml:space="preserve">1. How did the sermon connect with you and what did you learn?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2. How does thinking of others as more evil and deserving of punishment distract people from their own need for repentance? How might you be distracted?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3. What does the parable of the barren fig tree say about God's patience? What does it say about his judgment? How is God being patient with you?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4. How was the application of the sabbath in the minds Jesus' adversaries entirely contrary to the 2nd greatest commandment?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5. How might it be effective for our prayers to remember that some diseases and disabilities are actually the direct work of Satan?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6. What are the two points that Jesus is making about the kingdom in verse 18-21 and what do they mean?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7. What seemingly small work do you see God doing in your own life? What would it look like if it grew larger and took its full affect in you?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b/>
          <w:bCs/>
          <w:lang w:val="en-US"/>
        </w:rPr>
        <w:t xml:space="preserve">Prayer Focus: </w:t>
      </w:r>
      <w:r>
        <w:rPr>
          <w:b w:val="false"/>
          <w:bCs w:val="false"/>
          <w:lang w:val="en-US"/>
        </w:rPr>
        <w:t xml:space="preserve">Let's pray that we repent early and often in order to be fruitful, loving and growing in the Kingdom. </w:t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1</Pages>
  <Words>185</Words>
  <Characters>815</Characters>
  <CharactersWithSpaces>1000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